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0A2C6" w14:textId="77777777" w:rsidR="0099760E" w:rsidRPr="00425E0F" w:rsidRDefault="0099760E" w:rsidP="0099760E">
      <w:pPr>
        <w:spacing w:after="0"/>
        <w:jc w:val="center"/>
        <w:rPr>
          <w:color w:val="000000" w:themeColor="text1"/>
          <w:sz w:val="28"/>
          <w:szCs w:val="28"/>
        </w:rPr>
      </w:pPr>
      <w:r w:rsidRPr="00425E0F">
        <w:rPr>
          <w:color w:val="000000" w:themeColor="text1"/>
          <w:sz w:val="28"/>
          <w:szCs w:val="28"/>
        </w:rPr>
        <w:t>Naziv projekta:</w:t>
      </w:r>
    </w:p>
    <w:p w14:paraId="35814F23" w14:textId="77777777" w:rsidR="0099760E" w:rsidRPr="00425E0F" w:rsidRDefault="0099760E" w:rsidP="0099760E">
      <w:pPr>
        <w:jc w:val="center"/>
        <w:rPr>
          <w:color w:val="000000" w:themeColor="text1"/>
          <w:sz w:val="28"/>
          <w:szCs w:val="28"/>
        </w:rPr>
      </w:pPr>
      <w:r w:rsidRPr="00425E0F">
        <w:rPr>
          <w:color w:val="000000" w:themeColor="text1"/>
          <w:sz w:val="28"/>
          <w:szCs w:val="28"/>
        </w:rPr>
        <w:t>„Izgradnja reciklažnog dvorišta na području Grada Iloka“  KK.06.3.1.03.0134</w:t>
      </w:r>
    </w:p>
    <w:p w14:paraId="51FBD485" w14:textId="77777777" w:rsidR="0099760E" w:rsidRDefault="0099760E" w:rsidP="0099760E"/>
    <w:p w14:paraId="730E4A16" w14:textId="77777777" w:rsidR="00CF2F1A" w:rsidRDefault="00CF2F1A" w:rsidP="00CF2F1A">
      <w:pPr>
        <w:jc w:val="center"/>
      </w:pPr>
      <w:r>
        <w:t>PRIOPĆENJE ZA MEDIJE</w:t>
      </w:r>
    </w:p>
    <w:p w14:paraId="7111494A" w14:textId="77777777" w:rsidR="00CF2F1A" w:rsidRDefault="00CF2F1A" w:rsidP="00CF2F1A">
      <w:pPr>
        <w:jc w:val="both"/>
      </w:pPr>
      <w:r w:rsidRPr="00F27D83">
        <w:t>Dana 1</w:t>
      </w:r>
      <w:r>
        <w:t>9</w:t>
      </w:r>
      <w:r w:rsidRPr="00F27D83">
        <w:t xml:space="preserve">. </w:t>
      </w:r>
      <w:r>
        <w:t>ožujka</w:t>
      </w:r>
      <w:r w:rsidRPr="00F27D83">
        <w:t xml:space="preserve"> 202</w:t>
      </w:r>
      <w:r>
        <w:t>1</w:t>
      </w:r>
      <w:r w:rsidRPr="00F27D83">
        <w:t xml:space="preserve">. godine </w:t>
      </w:r>
      <w:r>
        <w:t>na lokaciji reciklažnog dvorišta s početkom u 13 sati</w:t>
      </w:r>
      <w:r w:rsidRPr="00F27D83">
        <w:t xml:space="preserve"> održana je </w:t>
      </w:r>
      <w:r>
        <w:t xml:space="preserve">završna </w:t>
      </w:r>
      <w:r w:rsidRPr="00F27D83">
        <w:t>konferencija</w:t>
      </w:r>
      <w:r>
        <w:t>, te konferencija</w:t>
      </w:r>
      <w:r w:rsidRPr="00F27D83">
        <w:t xml:space="preserve"> za medije povodom završetka projekta izgradnje i opremanja reciklažnog dvorišta </w:t>
      </w:r>
      <w:r>
        <w:t>Grada Iloka</w:t>
      </w:r>
      <w:r w:rsidRPr="00F27D83">
        <w:t xml:space="preserve">. </w:t>
      </w:r>
    </w:p>
    <w:p w14:paraId="3F358FB9" w14:textId="77777777" w:rsidR="00CF2F1A" w:rsidRDefault="00CF2F1A" w:rsidP="00CF2F1A">
      <w:pPr>
        <w:jc w:val="both"/>
      </w:pPr>
      <w:r w:rsidRPr="00F27D83">
        <w:t>Projekt je sufinanciran sredstvima iz Kohezijskog fonda u financijskom razdoblju 2014. do 2020. i provodio se sukladno Ugovoru o dodjeli bespovratnih sredstava referentni broj ugovora: KK.06.3.1.04.0</w:t>
      </w:r>
      <w:r>
        <w:t>314</w:t>
      </w:r>
      <w:r w:rsidRPr="00F27D83">
        <w:t xml:space="preserve"> potpisanog </w:t>
      </w:r>
      <w:r>
        <w:t>18. veljače</w:t>
      </w:r>
      <w:r w:rsidRPr="00F27D83">
        <w:t xml:space="preserve"> 2019. između MZOE (PT1), FZOEU (PT2) i </w:t>
      </w:r>
      <w:r>
        <w:t>Grada Iloka</w:t>
      </w:r>
      <w:r w:rsidRPr="00F27D83">
        <w:t xml:space="preserve"> (Korisnik). </w:t>
      </w:r>
    </w:p>
    <w:p w14:paraId="04D77F28" w14:textId="77777777" w:rsidR="00CF2F1A" w:rsidRDefault="00CF2F1A" w:rsidP="00CF2F1A">
      <w:pPr>
        <w:jc w:val="both"/>
      </w:pPr>
      <w:r>
        <w:t>Svrha projekta bila je izgradnja reciklažnog dvorišta za odvojeno prikupljanje i privremeno skladištenje manjih količina posebnih vrsta otpada kako bi se uspostavio cjelovit sustav gospodarenja otpadom na području grada Iloka. Provedba projektnih aktivnosti doprinijela je povećanju stope odvojeno prikupljenog komunalnog otpada i smanjenju količine otpada koji se odlaže na odlagalište.</w:t>
      </w:r>
    </w:p>
    <w:p w14:paraId="5A35D7EE" w14:textId="77777777" w:rsidR="00CF2F1A" w:rsidRDefault="00CF2F1A" w:rsidP="00CF2F1A">
      <w:pPr>
        <w:jc w:val="both"/>
      </w:pPr>
      <w:r>
        <w:t>Izgradnjom i opremanjem reciklažnog dvorišta na području Grada Iloka doprinosi se povećanju stope odvojenog prikupljanja otpada i smanjenju količine otpada koja se odlaže na odlagalište. Provedbom projektnih aktivnosti uspostavio se cjeloviti sustav gospodarenja otpadom te se informiralo stanovništvo o ulozi reciklažnog dvorišta i pravilnom odvajanju otpada u kućanstvima.</w:t>
      </w:r>
    </w:p>
    <w:p w14:paraId="5EA99A5A" w14:textId="77777777" w:rsidR="00CF2F1A" w:rsidRDefault="00CF2F1A" w:rsidP="00CF2F1A">
      <w:pPr>
        <w:jc w:val="both"/>
      </w:pPr>
      <w:r>
        <w:t>CILJEVI PROJEKTA S POKAZATELJIMA</w:t>
      </w:r>
    </w:p>
    <w:p w14:paraId="2B93672E" w14:textId="77777777" w:rsidR="00CF2F1A" w:rsidRDefault="00CF2F1A" w:rsidP="00CF2F1A">
      <w:pPr>
        <w:jc w:val="both"/>
      </w:pPr>
      <w:r>
        <w:t xml:space="preserve">Uvođenjem cjelovitog sustava gospodarenja otpadom smanjila se količina otpada na odlagalištima, a povećala se reciklaža. Projektom će se prikupiti 89 t otpada u reciklažnom dvorištu u prvoj punoj godini rada nakon realizacije izgradnje reciklažnog dvorišta. Također kroz edukativni program podigla se svijest javnosti o važnosti održivog razvoja i zaštiti okoliša, poticanju izbjegavanja nastajanja otpada, gospodarenju otpadom, sprječavanju i smanjenju onečišćenja okoliša. </w:t>
      </w:r>
    </w:p>
    <w:p w14:paraId="50EA2C8C" w14:textId="77777777" w:rsidR="00CF2F1A" w:rsidRDefault="00CF2F1A" w:rsidP="00CF2F1A">
      <w:pPr>
        <w:jc w:val="both"/>
      </w:pPr>
      <w:r>
        <w:t>Kroz prezentacijsko – edukativna predavanja informirala se mladež i odrasle osobe s ciljem proširenja znanja o zbrinjavanju i razdvajanju otpada na ekološki prihvatljiv način, te se iste informiralo o osnovnim tehnikama kompostiranja. Aktivnosti edukacija rezultirale su većom sviješću za očuvanje okoliša, na način da se sve više ljudi uključuje u odvajanje otpada putem reciklažnog dvorišta.</w:t>
      </w:r>
    </w:p>
    <w:p w14:paraId="42BBD2B9" w14:textId="3845AC61" w:rsidR="00CF2F1A" w:rsidRPr="000478AD" w:rsidRDefault="00CF2F1A" w:rsidP="00CF2F1A">
      <w:pPr>
        <w:jc w:val="both"/>
      </w:pPr>
      <w:r w:rsidRPr="00F27D83">
        <w:t xml:space="preserve">Razdoblje provedbe projekta je od </w:t>
      </w:r>
      <w:r>
        <w:t>10. siječnja</w:t>
      </w:r>
      <w:r w:rsidRPr="00F27D83">
        <w:t xml:space="preserve"> 2019. godine do završetka svih projektnih aktivnosti, odnosno najkasnije do </w:t>
      </w:r>
      <w:r w:rsidRPr="000478AD">
        <w:t xml:space="preserve">31. </w:t>
      </w:r>
      <w:r w:rsidR="00863FDC">
        <w:t>ožujka</w:t>
      </w:r>
      <w:r w:rsidRPr="000478AD">
        <w:t xml:space="preserve"> 202</w:t>
      </w:r>
      <w:r w:rsidR="00863FDC">
        <w:t>1</w:t>
      </w:r>
      <w:r w:rsidRPr="000478AD">
        <w:t xml:space="preserve">. </w:t>
      </w:r>
    </w:p>
    <w:p w14:paraId="3A8FD135" w14:textId="77777777" w:rsidR="00CF2F1A" w:rsidRDefault="00CF2F1A" w:rsidP="00CF2F1A">
      <w:pPr>
        <w:jc w:val="both"/>
      </w:pPr>
      <w:r w:rsidRPr="00F27D83">
        <w:lastRenderedPageBreak/>
        <w:t xml:space="preserve">Ukupna </w:t>
      </w:r>
      <w:r>
        <w:t>vrijednost</w:t>
      </w:r>
      <w:r w:rsidRPr="00F27D83">
        <w:t xml:space="preserve"> projekta iznos</w:t>
      </w:r>
      <w:r>
        <w:t>i</w:t>
      </w:r>
      <w:r w:rsidRPr="00F27D83">
        <w:t xml:space="preserve"> </w:t>
      </w:r>
      <w:r w:rsidRPr="000478AD">
        <w:t xml:space="preserve">5.528.511,13 </w:t>
      </w:r>
      <w:r w:rsidRPr="00F27D83">
        <w:t xml:space="preserve">kuna. Od navedenog iznosa </w:t>
      </w:r>
      <w:r>
        <w:t>4.417.403,15</w:t>
      </w:r>
      <w:r w:rsidRPr="00F27D83">
        <w:t xml:space="preserve"> kuna osigurano</w:t>
      </w:r>
      <w:r>
        <w:t xml:space="preserve"> je</w:t>
      </w:r>
      <w:r w:rsidRPr="00F27D83">
        <w:t xml:space="preserve"> iz Kohezijskog fonda Europske unije (85% ukupno prihvatljivih izdataka), dok je preostali iznos financira</w:t>
      </w:r>
      <w:r>
        <w:t>o</w:t>
      </w:r>
      <w:r w:rsidRPr="00F27D83">
        <w:t xml:space="preserve"> </w:t>
      </w:r>
      <w:r>
        <w:t>Grad Ilok</w:t>
      </w:r>
      <w:r w:rsidRPr="00F27D83">
        <w:t xml:space="preserve">. </w:t>
      </w:r>
    </w:p>
    <w:p w14:paraId="3A59BB77" w14:textId="77777777" w:rsidR="00CF2F1A" w:rsidRDefault="00CF2F1A" w:rsidP="00CF2F1A">
      <w:pPr>
        <w:jc w:val="both"/>
      </w:pPr>
      <w:r w:rsidRPr="00F27D83">
        <w:t xml:space="preserve">Provedbom projekta ostvareni su ciljevi projekta: izgrađeno je i opremljeno jedno reciklažno dvorište, stanovništvo </w:t>
      </w:r>
      <w:r>
        <w:t>Grada Iloka</w:t>
      </w:r>
      <w:r w:rsidRPr="00F27D83">
        <w:t xml:space="preserve"> informirano je o ulozi reciklažnog dvorišta i pravilnom odvajanju otpada u kućanstvima, te su provedene informativno-obrazovne aktivnosti na području obuhvata projekta o ulozi reciklažnog dvorišta i pravilnom odvajanju otpada u kućanstvima. </w:t>
      </w:r>
    </w:p>
    <w:p w14:paraId="1F799C93" w14:textId="2E9D0DB4" w:rsidR="00CF2F1A" w:rsidRDefault="00CF2F1A" w:rsidP="00CF2F1A">
      <w:pPr>
        <w:jc w:val="both"/>
      </w:pPr>
      <w:r w:rsidRPr="00F27D83">
        <w:t>Sve informacije o projektu možete pratiti i na web stranic</w:t>
      </w:r>
      <w:r w:rsidR="00AB598C">
        <w:t xml:space="preserve">ama </w:t>
      </w:r>
      <w:hyperlink r:id="rId6" w:history="1">
        <w:r w:rsidR="00AB598C" w:rsidRPr="00FA6EDD">
          <w:rPr>
            <w:rStyle w:val="Hiperveza"/>
          </w:rPr>
          <w:t>www.ilok.hr</w:t>
        </w:r>
      </w:hyperlink>
      <w:r w:rsidR="00AB598C">
        <w:t>, reciklazno.ilok.hr.</w:t>
      </w:r>
    </w:p>
    <w:p w14:paraId="17786CCD" w14:textId="77777777" w:rsidR="00CF2F1A" w:rsidRDefault="00CF2F1A" w:rsidP="00CF2F1A">
      <w:pPr>
        <w:jc w:val="both"/>
      </w:pPr>
      <w:r w:rsidRPr="00F27D83">
        <w:t xml:space="preserve">Sadržaj ovog priopćenja isključiva je odgovornost </w:t>
      </w:r>
      <w:r>
        <w:t>Grada Iloka</w:t>
      </w:r>
      <w:r w:rsidRPr="00F27D83">
        <w:t>.</w:t>
      </w:r>
    </w:p>
    <w:p w14:paraId="61F76C9C" w14:textId="77777777" w:rsidR="00FA0208" w:rsidRDefault="00FA0208"/>
    <w:sectPr w:rsidR="00FA02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47D45" w14:textId="77777777" w:rsidR="007754A4" w:rsidRDefault="007754A4" w:rsidP="002B59ED">
      <w:pPr>
        <w:spacing w:after="0" w:line="240" w:lineRule="auto"/>
      </w:pPr>
      <w:r>
        <w:separator/>
      </w:r>
    </w:p>
  </w:endnote>
  <w:endnote w:type="continuationSeparator" w:id="0">
    <w:p w14:paraId="44D80AC4" w14:textId="77777777" w:rsidR="007754A4" w:rsidRDefault="007754A4" w:rsidP="002B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85C93" w14:textId="573681F9" w:rsidR="002B59ED" w:rsidRDefault="002B59ED" w:rsidP="002B59ED">
    <w:pPr>
      <w:pStyle w:val="Podnoje"/>
      <w:jc w:val="center"/>
    </w:pPr>
  </w:p>
  <w:p w14:paraId="213740B8" w14:textId="4BAF70B6" w:rsidR="002B59ED" w:rsidRDefault="002B59ED">
    <w:pPr>
      <w:pStyle w:val="Podnoje"/>
    </w:pPr>
    <w:r>
      <w:rPr>
        <w:noProof/>
      </w:rPr>
      <w:drawing>
        <wp:inline distT="0" distB="0" distL="0" distR="0" wp14:anchorId="2483D401" wp14:editId="4FACF683">
          <wp:extent cx="5760720" cy="108331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C36C5" w14:textId="77777777" w:rsidR="007754A4" w:rsidRDefault="007754A4" w:rsidP="002B59ED">
      <w:pPr>
        <w:spacing w:after="0" w:line="240" w:lineRule="auto"/>
      </w:pPr>
      <w:r>
        <w:separator/>
      </w:r>
    </w:p>
  </w:footnote>
  <w:footnote w:type="continuationSeparator" w:id="0">
    <w:p w14:paraId="343472B6" w14:textId="77777777" w:rsidR="007754A4" w:rsidRDefault="007754A4" w:rsidP="002B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10514" w14:textId="221D099F" w:rsidR="002B59ED" w:rsidRDefault="002B59ED" w:rsidP="002B59ED">
    <w:pPr>
      <w:pStyle w:val="Zaglavlje"/>
      <w:jc w:val="center"/>
    </w:pPr>
    <w:r>
      <w:rPr>
        <w:noProof/>
      </w:rPr>
      <w:drawing>
        <wp:inline distT="0" distB="0" distL="0" distR="0" wp14:anchorId="6ACF2846" wp14:editId="5450DCBE">
          <wp:extent cx="3005328" cy="1213104"/>
          <wp:effectExtent l="0" t="0" r="508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5328" cy="1213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C1D466" w14:textId="77777777" w:rsidR="002B59ED" w:rsidRDefault="002B59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ED"/>
    <w:rsid w:val="00045038"/>
    <w:rsid w:val="000675E4"/>
    <w:rsid w:val="002972FD"/>
    <w:rsid w:val="002B59ED"/>
    <w:rsid w:val="00425E0F"/>
    <w:rsid w:val="00635496"/>
    <w:rsid w:val="007754A4"/>
    <w:rsid w:val="00863FDC"/>
    <w:rsid w:val="0099760E"/>
    <w:rsid w:val="00AB598C"/>
    <w:rsid w:val="00AC2175"/>
    <w:rsid w:val="00B9567B"/>
    <w:rsid w:val="00CB3E0F"/>
    <w:rsid w:val="00CF2F1A"/>
    <w:rsid w:val="00D40CB8"/>
    <w:rsid w:val="00DA1A44"/>
    <w:rsid w:val="00FA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1A866"/>
  <w15:chartTrackingRefBased/>
  <w15:docId w15:val="{4BE297DC-6755-4BC7-B26F-096DD29B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6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9ED"/>
  </w:style>
  <w:style w:type="paragraph" w:styleId="Podnoje">
    <w:name w:val="footer"/>
    <w:basedOn w:val="Normal"/>
    <w:link w:val="PodnojeChar"/>
    <w:uiPriority w:val="99"/>
    <w:unhideWhenUsed/>
    <w:rsid w:val="002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9ED"/>
  </w:style>
  <w:style w:type="character" w:styleId="Hiperveza">
    <w:name w:val="Hyperlink"/>
    <w:basedOn w:val="Zadanifontodlomka"/>
    <w:uiPriority w:val="99"/>
    <w:unhideWhenUsed/>
    <w:rsid w:val="00CF2F1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5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lok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Dušanka Miščević</cp:lastModifiedBy>
  <cp:revision>3</cp:revision>
  <dcterms:created xsi:type="dcterms:W3CDTF">2021-03-18T13:30:00Z</dcterms:created>
  <dcterms:modified xsi:type="dcterms:W3CDTF">2021-03-19T06:48:00Z</dcterms:modified>
</cp:coreProperties>
</file>